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方正黑体简体" w:hAnsi="方正黑体简体" w:eastAsia="方正黑体简体" w:cs="方正黑体简体"/>
          <w:sz w:val="34"/>
          <w:szCs w:val="32"/>
        </w:rPr>
      </w:pPr>
      <w:r>
        <w:rPr>
          <w:rFonts w:hint="eastAsia" w:ascii="方正黑体简体" w:hAnsi="方正黑体简体" w:eastAsia="方正黑体简体" w:cs="方正黑体简体"/>
          <w:sz w:val="34"/>
          <w:szCs w:val="32"/>
        </w:rPr>
        <w:t>附件</w:t>
      </w:r>
    </w:p>
    <w:p>
      <w:pPr>
        <w:tabs>
          <w:tab w:val="left" w:pos="2484"/>
        </w:tabs>
        <w:spacing w:line="640" w:lineRule="exact"/>
        <w:jc w:val="center"/>
        <w:rPr>
          <w:rFonts w:hint="eastAsia" w:ascii="方正仿宋简体" w:hAnsi="方正仿宋简体" w:eastAsia="方正仿宋简体" w:cs="方正仿宋简体"/>
          <w:sz w:val="34"/>
          <w:szCs w:val="34"/>
        </w:rPr>
      </w:pPr>
    </w:p>
    <w:p>
      <w:pPr>
        <w:tabs>
          <w:tab w:val="left" w:pos="2484"/>
        </w:tabs>
        <w:spacing w:line="640" w:lineRule="exact"/>
        <w:jc w:val="center"/>
        <w:rPr>
          <w:rFonts w:hint="eastAsia" w:ascii="方正小标宋简体" w:hAnsi="宋体" w:eastAsia="方正小标宋简体" w:cs="宋体"/>
          <w:color w:val="000000"/>
          <w:sz w:val="44"/>
          <w:szCs w:val="32"/>
        </w:rPr>
      </w:pPr>
      <w:bookmarkStart w:id="0" w:name="_GoBack"/>
      <w:r>
        <w:rPr>
          <w:rFonts w:hint="eastAsia" w:ascii="方正小标宋简体" w:hAnsi="宋体" w:eastAsia="方正小标宋简体" w:cs="宋体"/>
          <w:color w:val="000000"/>
          <w:sz w:val="44"/>
          <w:szCs w:val="32"/>
        </w:rPr>
        <w:fldChar w:fldCharType="begin"/>
      </w:r>
      <w:r>
        <w:rPr>
          <w:rFonts w:hint="eastAsia" w:ascii="方正小标宋简体" w:hAnsi="宋体" w:eastAsia="方正小标宋简体" w:cs="宋体"/>
          <w:color w:val="000000"/>
          <w:sz w:val="44"/>
          <w:szCs w:val="32"/>
        </w:rPr>
        <w:instrText xml:space="preserve"> HYPERLINK "http://gdstc.gd.gov.cn/attachment/0/451/451285/3516460.pdf" \t "http://gdstc.gd.gov.cn/pro/tzgg/content/_blank" </w:instrText>
      </w:r>
      <w:r>
        <w:rPr>
          <w:rFonts w:hint="eastAsia" w:ascii="方正小标宋简体" w:hAnsi="宋体" w:eastAsia="方正小标宋简体" w:cs="宋体"/>
          <w:color w:val="000000"/>
          <w:sz w:val="44"/>
          <w:szCs w:val="32"/>
        </w:rPr>
        <w:fldChar w:fldCharType="separate"/>
      </w:r>
      <w:r>
        <w:rPr>
          <w:rFonts w:hint="eastAsia" w:ascii="方正小标宋简体" w:hAnsi="宋体" w:eastAsia="方正小标宋简体" w:cs="宋体"/>
          <w:color w:val="000000"/>
          <w:sz w:val="44"/>
          <w:szCs w:val="32"/>
        </w:rPr>
        <w:t>2023年度广东省高水平科技期刊</w:t>
      </w:r>
    </w:p>
    <w:p>
      <w:pPr>
        <w:tabs>
          <w:tab w:val="left" w:pos="2484"/>
        </w:tabs>
        <w:spacing w:line="640" w:lineRule="exact"/>
        <w:jc w:val="center"/>
        <w:rPr>
          <w:rFonts w:hint="eastAsia" w:ascii="方正小标宋简体" w:hAnsi="宋体" w:eastAsia="方正小标宋简体" w:cs="宋体"/>
          <w:color w:val="000000"/>
          <w:sz w:val="44"/>
          <w:szCs w:val="32"/>
        </w:rPr>
      </w:pPr>
      <w:r>
        <w:rPr>
          <w:rFonts w:hint="eastAsia" w:ascii="方正小标宋简体" w:hAnsi="宋体" w:eastAsia="方正小标宋简体" w:cs="宋体"/>
          <w:color w:val="000000"/>
          <w:sz w:val="44"/>
          <w:szCs w:val="32"/>
        </w:rPr>
        <w:t>建设项目申报指南</w:t>
      </w:r>
      <w:r>
        <w:rPr>
          <w:rFonts w:hint="eastAsia" w:ascii="方正小标宋简体" w:hAnsi="宋体" w:eastAsia="方正小标宋简体" w:cs="宋体"/>
          <w:color w:val="000000"/>
          <w:sz w:val="44"/>
          <w:szCs w:val="32"/>
        </w:rPr>
        <w:fldChar w:fldCharType="end"/>
      </w:r>
      <w:bookmarkEnd w:id="0"/>
    </w:p>
    <w:p>
      <w:pPr>
        <w:spacing w:line="640" w:lineRule="exact"/>
        <w:ind w:firstLine="680" w:firstLineChars="200"/>
        <w:rPr>
          <w:rFonts w:hint="eastAsia" w:ascii="Times New Roman" w:hAnsi="Times New Roman" w:eastAsia="方正仿宋简体"/>
          <w:sz w:val="34"/>
          <w:szCs w:val="32"/>
        </w:rPr>
      </w:pP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为深入贯彻习近平总书记关于办好一流学术期刊和各类学术平台的重要指示精神，全面落实《关于推动学术期刊繁荣发展的意见》（中宣发〔2021〕17号）以及《广东省关于推动学术期刊繁荣发展的实施意见》（粤宣发〔2022〕8号）等政策文件，加快推动广东省高水平科技期刊建设，打造一批具备国际传播力和学术影响力的精品期刊，更好服务科技创新和广大科技工作者，发挥科技期刊在广东省创新驱动发展战略中的重要支撑作用，2023年度计划实施一批广东省高水平科技期刊建设项目。</w:t>
      </w:r>
    </w:p>
    <w:p>
      <w:pPr>
        <w:spacing w:line="640" w:lineRule="exact"/>
        <w:ind w:firstLine="680" w:firstLineChars="200"/>
        <w:rPr>
          <w:rFonts w:hint="eastAsia" w:ascii="方正黑体简体" w:hAnsi="方正黑体简体" w:eastAsia="方正黑体简体" w:cs="方正黑体简体"/>
          <w:sz w:val="34"/>
          <w:szCs w:val="32"/>
        </w:rPr>
      </w:pPr>
      <w:r>
        <w:rPr>
          <w:rFonts w:hint="eastAsia" w:ascii="方正黑体简体" w:hAnsi="方正黑体简体" w:eastAsia="方正黑体简体" w:cs="方正黑体简体"/>
          <w:sz w:val="34"/>
          <w:szCs w:val="32"/>
        </w:rPr>
        <w:t>一、高起点英文新刊创办（专题编号：20221206）</w:t>
      </w:r>
    </w:p>
    <w:p>
      <w:pPr>
        <w:spacing w:line="640" w:lineRule="exact"/>
        <w:ind w:firstLine="680" w:firstLineChars="200"/>
        <w:rPr>
          <w:rFonts w:hint="eastAsia" w:ascii="方正楷体简体" w:hAnsi="方正楷体简体" w:eastAsia="方正楷体简体" w:cs="方正楷体简体"/>
          <w:sz w:val="34"/>
          <w:szCs w:val="32"/>
        </w:rPr>
      </w:pPr>
      <w:r>
        <w:rPr>
          <w:rFonts w:hint="eastAsia" w:ascii="方正楷体简体" w:hAnsi="方正楷体简体" w:eastAsia="方正楷体简体" w:cs="方正楷体简体"/>
          <w:sz w:val="34"/>
          <w:szCs w:val="32"/>
        </w:rPr>
        <w:t>（一）内容</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聚焦国家重大战略和广东省创新发展紧迫需求，在数理科学、生命科学、现代种业、碳达峰碳中和等重点学科领域，引导支持高等院校、科研院所、国家重点实验室、国家工程中心、省部重点实验室、科技型企业等在粤单位依托优势资源和现有基础，创办高起点英文新刊。</w:t>
      </w:r>
    </w:p>
    <w:p>
      <w:pPr>
        <w:spacing w:line="640" w:lineRule="exact"/>
        <w:ind w:firstLine="680" w:firstLineChars="200"/>
        <w:rPr>
          <w:rFonts w:hint="eastAsia" w:ascii="方正楷体简体" w:hAnsi="方正楷体简体" w:eastAsia="方正楷体简体" w:cs="方正楷体简体"/>
          <w:sz w:val="34"/>
          <w:szCs w:val="32"/>
        </w:rPr>
      </w:pPr>
      <w:r>
        <w:rPr>
          <w:rFonts w:hint="eastAsia" w:ascii="方正楷体简体" w:hAnsi="方正楷体简体" w:eastAsia="方正楷体简体" w:cs="方正楷体简体"/>
          <w:sz w:val="34"/>
          <w:szCs w:val="32"/>
        </w:rPr>
        <w:t>（二）申报条件</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1.申报对象为在粤高等院校、科研院所（机构）及科技型企业等期刊主办单位。</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2.自2020年1月1日至2022年10月24日期间创刊，并获得ISSN国际刊号的英文期刊。</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3.项目执行周期为3年，起始时间为2023年1月1日。</w:t>
      </w:r>
    </w:p>
    <w:p>
      <w:pPr>
        <w:spacing w:line="640" w:lineRule="exact"/>
        <w:ind w:firstLine="680" w:firstLineChars="200"/>
        <w:rPr>
          <w:rFonts w:hint="eastAsia" w:ascii="方正楷体简体" w:hAnsi="方正楷体简体" w:eastAsia="方正楷体简体" w:cs="方正楷体简体"/>
          <w:sz w:val="34"/>
          <w:szCs w:val="32"/>
        </w:rPr>
      </w:pPr>
      <w:r>
        <w:rPr>
          <w:rFonts w:hint="eastAsia" w:ascii="方正楷体简体" w:hAnsi="方正楷体简体" w:eastAsia="方正楷体简体" w:cs="方正楷体简体"/>
          <w:sz w:val="34"/>
          <w:szCs w:val="32"/>
        </w:rPr>
        <w:t>（三）资助标准与立项数量</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200万元/项，拟立5项左右。</w:t>
      </w:r>
    </w:p>
    <w:p>
      <w:pPr>
        <w:spacing w:line="640" w:lineRule="exact"/>
        <w:ind w:firstLine="680" w:firstLineChars="200"/>
        <w:rPr>
          <w:rFonts w:hint="eastAsia" w:ascii="方正楷体简体" w:hAnsi="方正楷体简体" w:eastAsia="方正楷体简体" w:cs="方正楷体简体"/>
          <w:sz w:val="34"/>
          <w:szCs w:val="32"/>
        </w:rPr>
      </w:pPr>
      <w:r>
        <w:rPr>
          <w:rFonts w:hint="eastAsia" w:ascii="方正楷体简体" w:hAnsi="方正楷体简体" w:eastAsia="方正楷体简体" w:cs="方正楷体简体"/>
          <w:sz w:val="34"/>
          <w:szCs w:val="32"/>
        </w:rPr>
        <w:t>（四）评审与支持方式</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采用竞争性评审、省级财政资金一次性事前无偿资助方式。</w:t>
      </w:r>
    </w:p>
    <w:p>
      <w:pPr>
        <w:spacing w:line="640" w:lineRule="exact"/>
        <w:ind w:firstLine="680" w:firstLineChars="200"/>
        <w:rPr>
          <w:rFonts w:hint="eastAsia" w:ascii="方正黑体简体" w:hAnsi="方正黑体简体" w:eastAsia="方正黑体简体" w:cs="方正黑体简体"/>
          <w:sz w:val="34"/>
          <w:szCs w:val="32"/>
        </w:rPr>
      </w:pPr>
      <w:r>
        <w:rPr>
          <w:rFonts w:hint="eastAsia" w:ascii="方正黑体简体" w:hAnsi="方正黑体简体" w:eastAsia="方正黑体简体" w:cs="方正黑体简体"/>
          <w:sz w:val="34"/>
          <w:szCs w:val="32"/>
        </w:rPr>
        <w:t>二、高质量科技期刊建设（专题编号：20221207）</w:t>
      </w:r>
    </w:p>
    <w:p>
      <w:pPr>
        <w:spacing w:line="640" w:lineRule="exact"/>
        <w:ind w:firstLine="680" w:firstLineChars="200"/>
        <w:rPr>
          <w:rFonts w:hint="eastAsia" w:ascii="方正楷体简体" w:hAnsi="方正楷体简体" w:eastAsia="方正楷体简体" w:cs="方正楷体简体"/>
          <w:sz w:val="34"/>
          <w:szCs w:val="32"/>
        </w:rPr>
      </w:pPr>
      <w:r>
        <w:rPr>
          <w:rFonts w:hint="eastAsia" w:ascii="方正楷体简体" w:hAnsi="方正楷体简体" w:eastAsia="方正楷体简体" w:cs="方正楷体简体"/>
          <w:sz w:val="34"/>
          <w:szCs w:val="32"/>
        </w:rPr>
        <w:t>（一）内容</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在上年度高质量科技期刊建设项目的基础上，适当扩大支持范围，择优遴选一批办刊条件成熟、水平较高，且有较大提升空间和发展潜力的中文或英文科技期刊作为重点培育对象，支持期刊进一步提升办刊质量、学术影响力和服务能力。</w:t>
      </w:r>
    </w:p>
    <w:p>
      <w:pPr>
        <w:spacing w:line="640" w:lineRule="exact"/>
        <w:ind w:firstLine="680" w:firstLineChars="200"/>
        <w:rPr>
          <w:rFonts w:hint="eastAsia" w:ascii="方正楷体简体" w:hAnsi="方正楷体简体" w:eastAsia="方正楷体简体" w:cs="方正楷体简体"/>
          <w:sz w:val="34"/>
          <w:szCs w:val="32"/>
        </w:rPr>
      </w:pPr>
      <w:r>
        <w:rPr>
          <w:rFonts w:hint="eastAsia" w:ascii="方正楷体简体" w:hAnsi="方正楷体简体" w:eastAsia="方正楷体简体" w:cs="方正楷体简体"/>
          <w:sz w:val="34"/>
          <w:szCs w:val="32"/>
        </w:rPr>
        <w:t>（二）申报要求</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1.申报对象为在粤高等院校、科研院所（机构）及科技型企业等期刊主办单位。</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2.申报条件为已创办的中文或英文科技期刊，获得国内统一连续出版物号（仅限CN</w:t>
      </w:r>
      <w:r>
        <w:rPr>
          <w:rFonts w:hint="eastAsia" w:ascii="Times New Roman" w:hAnsi="Times New Roman" w:eastAsia="方正仿宋简体"/>
          <w:sz w:val="34"/>
          <w:szCs w:val="32"/>
          <w:lang w:val="en-US" w:eastAsia="zh-CN"/>
        </w:rPr>
        <w:t xml:space="preserve"> </w:t>
      </w:r>
      <w:r>
        <w:rPr>
          <w:rFonts w:hint="eastAsia" w:ascii="Times New Roman" w:hAnsi="Times New Roman" w:eastAsia="方正仿宋简体"/>
          <w:sz w:val="34"/>
          <w:szCs w:val="32"/>
        </w:rPr>
        <w:t>44）或国际标准连续出版物号ISSN（仅限英文刊），并满足以下条件之一：</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 xml:space="preserve">①被《中国科学引文数据库（CSCD）》收录； </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②被《中国科技期刊引证报告（核心版）》收录；</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③被《中文核心期刊要目总览》收录；</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④被PubMed/PubMed Central/ESCI/EI/SCOPUS/SCI等知名国际数据库收录（至少1家）；</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⑤被世界期刊影响力指数（WJCI）报告（2021年科技版）收录。</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3.项目执行周期为3年，起始时间为2023年1月1日。</w:t>
      </w:r>
    </w:p>
    <w:p>
      <w:pPr>
        <w:spacing w:line="640" w:lineRule="exact"/>
        <w:ind w:firstLine="680" w:firstLineChars="200"/>
        <w:rPr>
          <w:rFonts w:hint="eastAsia" w:ascii="方正楷体简体" w:hAnsi="方正楷体简体" w:eastAsia="方正楷体简体" w:cs="方正楷体简体"/>
          <w:sz w:val="34"/>
          <w:szCs w:val="32"/>
        </w:rPr>
      </w:pPr>
      <w:r>
        <w:rPr>
          <w:rFonts w:hint="eastAsia" w:ascii="方正楷体简体" w:hAnsi="方正楷体简体" w:eastAsia="方正楷体简体" w:cs="方正楷体简体"/>
          <w:sz w:val="34"/>
          <w:szCs w:val="32"/>
        </w:rPr>
        <w:t>（三）资助标准与立项数量</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100万元/项，立项数量10项左右。</w:t>
      </w:r>
    </w:p>
    <w:p>
      <w:pPr>
        <w:spacing w:line="640" w:lineRule="exact"/>
        <w:ind w:firstLine="680" w:firstLineChars="200"/>
        <w:rPr>
          <w:rFonts w:hint="eastAsia" w:ascii="方正楷体简体" w:hAnsi="方正楷体简体" w:eastAsia="方正楷体简体" w:cs="方正楷体简体"/>
          <w:sz w:val="34"/>
          <w:szCs w:val="32"/>
        </w:rPr>
      </w:pPr>
      <w:r>
        <w:rPr>
          <w:rFonts w:hint="eastAsia" w:ascii="方正楷体简体" w:hAnsi="方正楷体简体" w:eastAsia="方正楷体简体" w:cs="方正楷体简体"/>
          <w:sz w:val="34"/>
          <w:szCs w:val="32"/>
        </w:rPr>
        <w:t>（四）评审与支持方式</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采用竞争性评审、省级财政资金一次性事前无偿资助方式。说明：专题一、二不予重复支持。</w:t>
      </w:r>
    </w:p>
    <w:p>
      <w:pPr>
        <w:spacing w:line="640" w:lineRule="exact"/>
        <w:ind w:firstLine="680" w:firstLineChars="200"/>
        <w:rPr>
          <w:rFonts w:hint="eastAsia" w:ascii="方正黑体简体" w:hAnsi="方正黑体简体" w:eastAsia="方正黑体简体" w:cs="方正黑体简体"/>
          <w:sz w:val="34"/>
          <w:szCs w:val="32"/>
        </w:rPr>
      </w:pPr>
      <w:r>
        <w:rPr>
          <w:rFonts w:hint="eastAsia" w:ascii="方正黑体简体" w:hAnsi="方正黑体简体" w:eastAsia="方正黑体简体" w:cs="方正黑体简体"/>
          <w:sz w:val="34"/>
          <w:szCs w:val="32"/>
        </w:rPr>
        <w:t>三、广东省科技期刊智慧服务管理平台（专题编号：20221208）</w:t>
      </w:r>
    </w:p>
    <w:p>
      <w:pPr>
        <w:spacing w:line="640" w:lineRule="exact"/>
        <w:ind w:firstLine="680" w:firstLineChars="200"/>
        <w:rPr>
          <w:rFonts w:hint="eastAsia" w:ascii="方正楷体简体" w:hAnsi="方正楷体简体" w:eastAsia="方正楷体简体" w:cs="方正楷体简体"/>
          <w:sz w:val="34"/>
          <w:szCs w:val="32"/>
        </w:rPr>
      </w:pPr>
      <w:r>
        <w:rPr>
          <w:rFonts w:hint="eastAsia" w:ascii="方正楷体简体" w:hAnsi="方正楷体简体" w:eastAsia="方正楷体简体" w:cs="方正楷体简体"/>
          <w:sz w:val="34"/>
          <w:szCs w:val="32"/>
        </w:rPr>
        <w:t>（一）内容</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打造数字化、信息化、智能化“三位一体”智慧服务管理平台，实现论文提交、内容审读、编校质量检查、意见反馈、整改落实、年度审核、统一排版、按需印刷、出版发行等综合功能，确保期刊政治导向正确、学术诚信良好、编校质量过硬，全面提升广东科技期刊服务管理水平。</w:t>
      </w:r>
    </w:p>
    <w:p>
      <w:pPr>
        <w:spacing w:line="640" w:lineRule="exact"/>
        <w:ind w:firstLine="680" w:firstLineChars="200"/>
        <w:rPr>
          <w:rFonts w:hint="eastAsia" w:ascii="方正楷体简体" w:hAnsi="方正楷体简体" w:eastAsia="方正楷体简体" w:cs="方正楷体简体"/>
          <w:sz w:val="34"/>
          <w:szCs w:val="32"/>
        </w:rPr>
      </w:pPr>
      <w:r>
        <w:rPr>
          <w:rFonts w:hint="eastAsia" w:ascii="方正楷体简体" w:hAnsi="方正楷体简体" w:eastAsia="方正楷体简体" w:cs="方正楷体简体"/>
          <w:sz w:val="34"/>
          <w:szCs w:val="32"/>
        </w:rPr>
        <w:t>（二）申报要求</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1.申报单位为广东省科技期刊编辑学会。</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2.项目执行周期为3年，起始时间为2023年1月1日。</w:t>
      </w:r>
    </w:p>
    <w:p>
      <w:pPr>
        <w:spacing w:line="640" w:lineRule="exact"/>
        <w:ind w:firstLine="680" w:firstLineChars="200"/>
        <w:rPr>
          <w:rFonts w:hint="eastAsia" w:ascii="方正楷体简体" w:hAnsi="方正楷体简体" w:eastAsia="方正楷体简体" w:cs="方正楷体简体"/>
          <w:sz w:val="34"/>
          <w:szCs w:val="32"/>
        </w:rPr>
      </w:pPr>
      <w:r>
        <w:rPr>
          <w:rFonts w:hint="eastAsia" w:ascii="方正楷体简体" w:hAnsi="方正楷体简体" w:eastAsia="方正楷体简体" w:cs="方正楷体简体"/>
          <w:sz w:val="34"/>
          <w:szCs w:val="32"/>
        </w:rPr>
        <w:t>（三）资助标准与立项数量</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资助标准为600万元，立项数量1项。</w:t>
      </w:r>
    </w:p>
    <w:p>
      <w:pPr>
        <w:spacing w:line="640" w:lineRule="exact"/>
        <w:ind w:firstLine="680" w:firstLineChars="200"/>
        <w:rPr>
          <w:rFonts w:hint="eastAsia" w:ascii="方正楷体简体" w:hAnsi="方正楷体简体" w:eastAsia="方正楷体简体" w:cs="方正楷体简体"/>
          <w:sz w:val="34"/>
          <w:szCs w:val="32"/>
        </w:rPr>
      </w:pPr>
      <w:r>
        <w:rPr>
          <w:rFonts w:hint="eastAsia" w:ascii="方正楷体简体" w:hAnsi="方正楷体简体" w:eastAsia="方正楷体简体" w:cs="方正楷体简体"/>
          <w:sz w:val="34"/>
          <w:szCs w:val="32"/>
        </w:rPr>
        <w:t>（四）评审与支持方式</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1.采用定向委托方式。</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2.在项目执行周期内，省级财政资金每年安排200万元。</w:t>
      </w:r>
    </w:p>
    <w:p>
      <w:pPr>
        <w:spacing w:line="640" w:lineRule="exact"/>
        <w:ind w:firstLine="680" w:firstLineChars="200"/>
        <w:rPr>
          <w:rFonts w:hint="eastAsia" w:ascii="Times New Roman" w:hAnsi="Times New Roman" w:eastAsia="方正仿宋简体"/>
          <w:sz w:val="34"/>
          <w:szCs w:val="32"/>
        </w:rPr>
      </w:pPr>
      <w:r>
        <w:rPr>
          <w:rFonts w:hint="eastAsia" w:ascii="Times New Roman" w:hAnsi="Times New Roman" w:eastAsia="方正仿宋简体"/>
          <w:sz w:val="34"/>
          <w:szCs w:val="32"/>
        </w:rPr>
        <w:t>说明：专题一、二、三，曾获“2020—2021年度广东省高水平科技期刊建设项目”立项支持的科技期刊不得申报，也不予重复支持。</w:t>
      </w:r>
    </w:p>
    <w:p>
      <w:pPr>
        <w:pStyle w:val="2"/>
        <w:spacing w:after="156" w:afterLines="50"/>
        <w:rPr>
          <w:rFonts w:hint="eastAsia" w:ascii="Times New Roman" w:hAnsi="Times New Roman" w:eastAsia="方正仿宋简体" w:cs="Times New Roman"/>
          <w:sz w:val="34"/>
          <w:szCs w:val="32"/>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MDc4MjlkMzBmNGRlYjdhOWY3YTcxMjBjZjZhMWEifQ=="/>
  </w:docVars>
  <w:rsids>
    <w:rsidRoot w:val="5D0102FF"/>
    <w:rsid w:val="5D010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微软雅黑" w:hAnsi="微软雅黑" w:eastAsia="微软雅黑" w:cs="微软雅黑"/>
      <w:sz w:val="22"/>
      <w:lang w:val="zh-CN" w:bidi="zh-CN"/>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2022-09-30T03:47:00Z</dcterms:created>
  <dc:creator>15889</dc:creator>
  <cp:lastModifiedBy>15889</cp:lastModifiedBy>
  <dcterms:modified xsi:type="dcterms:W3CDTF">2022-09-30T03:47:34Z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F9B17F98B7C44D1DA786FFFC2026D3EA</vt:lpwstr>
  </property>
</Properties>
</file>